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F6" w:rsidRPr="00B91DB2" w:rsidRDefault="00CE0AF6" w:rsidP="00B91DB2">
      <w:pPr>
        <w:spacing w:line="360" w:lineRule="auto"/>
        <w:jc w:val="center"/>
        <w:rPr>
          <w:rFonts w:cs="Guttman Keren" w:hint="cs"/>
          <w:sz w:val="28"/>
          <w:szCs w:val="28"/>
          <w:rtl/>
        </w:rPr>
      </w:pPr>
      <w:r w:rsidRPr="00B91DB2">
        <w:rPr>
          <w:rFonts w:cs="Guttman Keren"/>
          <w:sz w:val="28"/>
          <w:szCs w:val="28"/>
          <w:rtl/>
        </w:rPr>
        <w:t>הספד לשירה</w:t>
      </w:r>
    </w:p>
    <w:p w:rsidR="00CE0AF6" w:rsidRPr="00B91DB2" w:rsidRDefault="00CE0AF6" w:rsidP="00B91DB2">
      <w:pPr>
        <w:spacing w:line="360" w:lineRule="auto"/>
        <w:rPr>
          <w:rFonts w:cs="Guttman Keren" w:hint="cs"/>
          <w:sz w:val="26"/>
          <w:szCs w:val="26"/>
          <w:rtl/>
        </w:rPr>
      </w:pPr>
      <w:r w:rsidRPr="00B91DB2">
        <w:rPr>
          <w:rFonts w:cs="Guttman Keren"/>
          <w:sz w:val="26"/>
          <w:szCs w:val="26"/>
          <w:rtl/>
        </w:rPr>
        <w:t xml:space="preserve">כבר כמה ימים שאנחנו מסתובבים המומים מן האופן האכזר והפתאומי שבו נלקחה </w:t>
      </w:r>
      <w:proofErr w:type="spellStart"/>
      <w:r w:rsidRPr="00B91DB2">
        <w:rPr>
          <w:rFonts w:cs="Guttman Keren"/>
          <w:sz w:val="26"/>
          <w:szCs w:val="26"/>
          <w:rtl/>
        </w:rPr>
        <w:t>מאיתנו</w:t>
      </w:r>
      <w:proofErr w:type="spellEnd"/>
      <w:r w:rsidRPr="00B91DB2">
        <w:rPr>
          <w:rFonts w:cs="Guttman Keren"/>
          <w:sz w:val="26"/>
          <w:szCs w:val="26"/>
          <w:rtl/>
        </w:rPr>
        <w:t xml:space="preserve"> נערה יקרה ותלמידה למופת. בת בכורה להורים נפלאים. ואי אפשר להפסיק לחשוב איך פעם היית תינוקת קטנה שהביאו בזהירות לבית, הורים צעירים, נרגשים שמפחדים לא לטלטל מדי את הקסם שזה עתה זכו לו. אי אפשר להפסיק לחשוב על שעטפו אותך, וחיתלו אותך, וקנו לך בגדים קטנים, וצילמו הרבה, והכניסו מרפק לאמבט שלא יהיה לך חם מדי, וחרצו את גובהך על המשקוף, והביטו בחשש אחר הצעד הראשון ומחאו כפיים כשאמרת "אבא", וט</w:t>
      </w:r>
      <w:r w:rsidRPr="00B91DB2">
        <w:rPr>
          <w:rFonts w:cs="Guttman Keren"/>
          <w:sz w:val="26"/>
          <w:szCs w:val="26"/>
          <w:rtl/>
        </w:rPr>
        <w:t xml:space="preserve">יפחו, והאכילו, וסירקו, וקילחו, </w:t>
      </w:r>
      <w:r w:rsidRPr="00B91DB2">
        <w:rPr>
          <w:rFonts w:cs="Guttman Keren"/>
          <w:sz w:val="26"/>
          <w:szCs w:val="26"/>
          <w:rtl/>
        </w:rPr>
        <w:t xml:space="preserve">ומדדו, והכינו לך סל ביכורים, ותפרו תחפושת כשצריך, ורצו אחרייך כשלמדת איך רוכבים על אופניים, ואז קנו לך מחברות שבטח בחרת לבדך, וילקוט, וארזו </w:t>
      </w:r>
      <w:proofErr w:type="spellStart"/>
      <w:r w:rsidRPr="00B91DB2">
        <w:rPr>
          <w:rFonts w:cs="Guttman Keren"/>
          <w:sz w:val="26"/>
          <w:szCs w:val="26"/>
          <w:rtl/>
        </w:rPr>
        <w:t>סנדביצ'ים</w:t>
      </w:r>
      <w:proofErr w:type="spellEnd"/>
      <w:r w:rsidRPr="00B91DB2">
        <w:rPr>
          <w:rFonts w:cs="Guttman Keren"/>
          <w:sz w:val="26"/>
          <w:szCs w:val="26"/>
          <w:rtl/>
        </w:rPr>
        <w:t xml:space="preserve">, והתרגשו לראות אותך </w:t>
      </w:r>
      <w:r w:rsidRPr="00B91DB2">
        <w:rPr>
          <w:rFonts w:cs="Guttman Keren"/>
          <w:sz w:val="26"/>
          <w:szCs w:val="26"/>
          <w:rtl/>
        </w:rPr>
        <w:t xml:space="preserve">מקבלת את תומר, ודואגת לאלה, </w:t>
      </w:r>
      <w:r w:rsidRPr="00B91DB2">
        <w:rPr>
          <w:rFonts w:cs="Guttman Keren"/>
          <w:sz w:val="26"/>
          <w:szCs w:val="26"/>
          <w:rtl/>
        </w:rPr>
        <w:t>ומרימה את עדי, והסיעו אותך לקונסרבט</w:t>
      </w:r>
      <w:r w:rsidR="00B91DB2" w:rsidRPr="00B91DB2">
        <w:rPr>
          <w:rFonts w:cs="Guttman Keren" w:hint="cs"/>
          <w:sz w:val="26"/>
          <w:szCs w:val="26"/>
          <w:rtl/>
        </w:rPr>
        <w:t>ורי</w:t>
      </w:r>
      <w:r w:rsidRPr="00B91DB2">
        <w:rPr>
          <w:rFonts w:cs="Guttman Keren"/>
          <w:sz w:val="26"/>
          <w:szCs w:val="26"/>
          <w:rtl/>
        </w:rPr>
        <w:t>ון והתמוגגו מקונצרטים וממחמאות של מורים</w:t>
      </w:r>
      <w:r w:rsidRPr="00B91DB2">
        <w:rPr>
          <w:rFonts w:cs="Guttman Keren"/>
          <w:sz w:val="26"/>
          <w:szCs w:val="26"/>
          <w:rtl/>
        </w:rPr>
        <w:t xml:space="preserve"> ואז ליוו אותך לחטיבת הביניים, ופח</w:t>
      </w:r>
      <w:r w:rsidRPr="00B91DB2">
        <w:rPr>
          <w:rFonts w:cs="Guttman Keren"/>
          <w:sz w:val="26"/>
          <w:szCs w:val="26"/>
          <w:rtl/>
        </w:rPr>
        <w:t xml:space="preserve">דּו מתחרותיות </w:t>
      </w:r>
      <w:r w:rsidRPr="00B91DB2">
        <w:rPr>
          <w:rFonts w:cs="Guttman Keren"/>
          <w:sz w:val="26"/>
          <w:szCs w:val="26"/>
          <w:rtl/>
        </w:rPr>
        <w:t>ופח</w:t>
      </w:r>
      <w:r w:rsidRPr="00B91DB2">
        <w:rPr>
          <w:rFonts w:cs="Guttman Keren"/>
          <w:sz w:val="26"/>
          <w:szCs w:val="26"/>
          <w:rtl/>
        </w:rPr>
        <w:t xml:space="preserve">דּו שלא יהיו חברים, ונרגעו, והסיעו לחברים ודאגו שתתקשרי, וליוו במבט מעריץ שנה אחרי שנה, והסתכלו עלייך בגאווה פעם אחר פעם, כי שירה, היית בטח מהילדות האלה שלא מפסיקות להדהים ולהיות מופתעים מהעומק והעושר האינסופי שלהן. </w:t>
      </w:r>
    </w:p>
    <w:p w:rsidR="00CE0AF6" w:rsidRPr="00B91DB2" w:rsidRDefault="00CE0AF6" w:rsidP="00CE0AF6">
      <w:pPr>
        <w:spacing w:line="360" w:lineRule="auto"/>
        <w:rPr>
          <w:rFonts w:cs="Guttman Keren"/>
          <w:sz w:val="26"/>
          <w:szCs w:val="26"/>
        </w:rPr>
      </w:pPr>
      <w:r w:rsidRPr="00B91DB2">
        <w:rPr>
          <w:rFonts w:cs="Guttman Keren"/>
          <w:sz w:val="26"/>
          <w:szCs w:val="26"/>
          <w:rtl/>
        </w:rPr>
        <w:t xml:space="preserve">ואז בבת אחת, בערב אחד הייתה מין עווית פתאומית בקיום שלנו, חריץ אחד בחיינו שדרכו הגיחה מפלצת ולקחה אותך לפני שהספקנו להיפרד. וכל העבודה הקשה, הסיזיפית של לגדל תינוקת, ואז ילדה, ואז נערה – כאילו כל העבודה נעצרה בבת אחת. ונגזר עלינו </w:t>
      </w:r>
      <w:r w:rsidRPr="00B91DB2">
        <w:rPr>
          <w:rFonts w:cs="Guttman Keren"/>
          <w:sz w:val="26"/>
          <w:szCs w:val="26"/>
          <w:rtl/>
        </w:rPr>
        <w:t xml:space="preserve">עכשיו להמשיך ולהתבונן בך </w:t>
      </w:r>
      <w:r w:rsidRPr="00B91DB2">
        <w:rPr>
          <w:rFonts w:cs="Guttman Keren"/>
          <w:sz w:val="26"/>
          <w:szCs w:val="26"/>
          <w:rtl/>
        </w:rPr>
        <w:t>ולהתגעגע אלייך כמו אל בית לא גמור, ציור שלא הושלם</w:t>
      </w:r>
      <w:r w:rsidRPr="00B91DB2">
        <w:rPr>
          <w:rFonts w:cs="Guttman Keren" w:hint="cs"/>
          <w:sz w:val="26"/>
          <w:szCs w:val="26"/>
          <w:rtl/>
        </w:rPr>
        <w:t>.</w:t>
      </w:r>
      <w:r w:rsidRPr="00B91DB2">
        <w:rPr>
          <w:rFonts w:cs="Guttman Keren"/>
          <w:sz w:val="26"/>
          <w:szCs w:val="26"/>
        </w:rPr>
        <w:t xml:space="preserve"> </w:t>
      </w:r>
    </w:p>
    <w:p w:rsidR="00B91DB2" w:rsidRDefault="00CE0AF6" w:rsidP="00CE0AF6">
      <w:pPr>
        <w:spacing w:line="360" w:lineRule="auto"/>
        <w:rPr>
          <w:rFonts w:cs="Guttman Keren" w:hint="cs"/>
          <w:sz w:val="26"/>
          <w:szCs w:val="26"/>
          <w:rtl/>
        </w:rPr>
      </w:pPr>
      <w:r w:rsidRPr="00B91DB2">
        <w:rPr>
          <w:rFonts w:cs="Guttman Keren"/>
          <w:sz w:val="26"/>
          <w:szCs w:val="26"/>
          <w:rtl/>
        </w:rPr>
        <w:t>בחזרה מבית החולים, עשיתי מה שכל מורה היה עושה, וחיטטתי בעבודות שהספקת לכתוב לי בשנה האחרונה, ומצאתי את החיב</w:t>
      </w:r>
      <w:r w:rsidRPr="00B91DB2">
        <w:rPr>
          <w:rFonts w:cs="Guttman Keren"/>
          <w:sz w:val="26"/>
          <w:szCs w:val="26"/>
          <w:rtl/>
        </w:rPr>
        <w:t>ור הבא שכותרתו: הדינמיקה של הרו</w:t>
      </w:r>
      <w:r w:rsidRPr="00B91DB2">
        <w:rPr>
          <w:rFonts w:cs="Guttman Keren" w:hint="cs"/>
          <w:sz w:val="26"/>
          <w:szCs w:val="26"/>
          <w:rtl/>
        </w:rPr>
        <w:t xml:space="preserve">ע. </w:t>
      </w:r>
    </w:p>
    <w:p w:rsidR="00CE0AF6" w:rsidRPr="00B91DB2" w:rsidRDefault="00CE0AF6" w:rsidP="00CE0AF6">
      <w:pPr>
        <w:spacing w:line="360" w:lineRule="auto"/>
        <w:rPr>
          <w:rFonts w:cs="Guttman Keren" w:hint="cs"/>
          <w:sz w:val="26"/>
          <w:szCs w:val="26"/>
          <w:rtl/>
        </w:rPr>
      </w:pPr>
      <w:bookmarkStart w:id="0" w:name="_GoBack"/>
      <w:bookmarkEnd w:id="0"/>
      <w:r w:rsidRPr="00B91DB2">
        <w:rPr>
          <w:rFonts w:cs="Guttman Keren"/>
          <w:sz w:val="26"/>
          <w:szCs w:val="26"/>
          <w:rtl/>
        </w:rPr>
        <w:lastRenderedPageBreak/>
        <w:t xml:space="preserve">התבקשת לענות על השאלה: "כיצד מונעים רוע במערכת הבית-ספרית וכיצד מונעים מאנשים להיות מפלצות?" אני מקווה שכמה מן ההצעות שלך, נשמע כולנו ואלו שממונים על ביטחוננו. </w:t>
      </w:r>
    </w:p>
    <w:p w:rsidR="00CE0AF6" w:rsidRPr="00B91DB2" w:rsidRDefault="00CE0AF6" w:rsidP="00CE0AF6">
      <w:pPr>
        <w:spacing w:line="360" w:lineRule="auto"/>
        <w:rPr>
          <w:rFonts w:cs="Guttman Keren" w:hint="cs"/>
          <w:sz w:val="26"/>
          <w:szCs w:val="26"/>
          <w:rtl/>
        </w:rPr>
      </w:pPr>
      <w:r w:rsidRPr="00B91DB2">
        <w:rPr>
          <w:rFonts w:cs="Guttman Keren"/>
          <w:sz w:val="26"/>
          <w:szCs w:val="26"/>
          <w:rtl/>
        </w:rPr>
        <w:t>הנה למשל, הסעיף השני בתשובה שלך</w:t>
      </w:r>
      <w:r w:rsidRPr="00B91DB2">
        <w:rPr>
          <w:rFonts w:cs="Guttman Keren" w:hint="cs"/>
          <w:sz w:val="26"/>
          <w:szCs w:val="26"/>
          <w:rtl/>
        </w:rPr>
        <w:t>:</w:t>
      </w:r>
      <w:r w:rsidRPr="00B91DB2">
        <w:rPr>
          <w:rFonts w:cs="Guttman Keren"/>
          <w:sz w:val="26"/>
          <w:szCs w:val="26"/>
        </w:rPr>
        <w:t xml:space="preserve"> </w:t>
      </w:r>
    </w:p>
    <w:p w:rsidR="00CE0AF6" w:rsidRPr="00B91DB2" w:rsidRDefault="00CE0AF6" w:rsidP="00CE0AF6">
      <w:pPr>
        <w:spacing w:line="360" w:lineRule="auto"/>
        <w:rPr>
          <w:rFonts w:cs="Guttman Keren" w:hint="cs"/>
          <w:sz w:val="26"/>
          <w:szCs w:val="26"/>
          <w:rtl/>
        </w:rPr>
      </w:pPr>
      <w:r w:rsidRPr="00B91DB2">
        <w:rPr>
          <w:rFonts w:cs="Guttman Keren"/>
          <w:sz w:val="26"/>
          <w:szCs w:val="26"/>
          <w:rtl/>
        </w:rPr>
        <w:t>יצירת מערכת חוקים ברורה שלא ניתנת לפרשנות ואכיפה שלה, עוזרות להעברת גבול אישי ברור יותר ואוניברסלי יותר. קל יותר להימנע ממקרה של ניצול כוח כאשר יש מוסכמה חברת</w:t>
      </w:r>
      <w:r w:rsidRPr="00B91DB2">
        <w:rPr>
          <w:rFonts w:cs="Guttman Keren"/>
          <w:sz w:val="26"/>
          <w:szCs w:val="26"/>
          <w:rtl/>
        </w:rPr>
        <w:t>ית ברורה שמעוגנת בחוק האוסרת זא</w:t>
      </w:r>
      <w:r w:rsidRPr="00B91DB2">
        <w:rPr>
          <w:rFonts w:cs="Guttman Keren" w:hint="cs"/>
          <w:sz w:val="26"/>
          <w:szCs w:val="26"/>
          <w:rtl/>
        </w:rPr>
        <w:t>ת.</w:t>
      </w:r>
      <w:r w:rsidRPr="00B91DB2">
        <w:rPr>
          <w:rFonts w:cs="Guttman Keren"/>
          <w:sz w:val="26"/>
          <w:szCs w:val="26"/>
        </w:rPr>
        <w:t xml:space="preserve"> </w:t>
      </w:r>
    </w:p>
    <w:p w:rsidR="00CE0AF6" w:rsidRPr="00B91DB2" w:rsidRDefault="00CE0AF6" w:rsidP="00CE0AF6">
      <w:pPr>
        <w:spacing w:line="360" w:lineRule="auto"/>
        <w:rPr>
          <w:rFonts w:cs="Guttman Keren" w:hint="cs"/>
          <w:sz w:val="26"/>
          <w:szCs w:val="26"/>
          <w:rtl/>
        </w:rPr>
      </w:pPr>
      <w:r w:rsidRPr="00B91DB2">
        <w:rPr>
          <w:rFonts w:cs="Guttman Keren"/>
          <w:sz w:val="26"/>
          <w:szCs w:val="26"/>
          <w:rtl/>
        </w:rPr>
        <w:t>והנה הסעיף השליש</w:t>
      </w:r>
      <w:r w:rsidRPr="00B91DB2">
        <w:rPr>
          <w:rFonts w:cs="Guttman Keren" w:hint="cs"/>
          <w:sz w:val="26"/>
          <w:szCs w:val="26"/>
          <w:rtl/>
        </w:rPr>
        <w:t xml:space="preserve">י: </w:t>
      </w:r>
    </w:p>
    <w:p w:rsidR="00CE0AF6" w:rsidRPr="00B91DB2" w:rsidRDefault="00CE0AF6" w:rsidP="00CE0AF6">
      <w:pPr>
        <w:spacing w:line="360" w:lineRule="auto"/>
        <w:rPr>
          <w:rFonts w:cs="Guttman Keren"/>
          <w:sz w:val="26"/>
          <w:szCs w:val="26"/>
        </w:rPr>
      </w:pPr>
      <w:r w:rsidRPr="00B91DB2">
        <w:rPr>
          <w:rFonts w:cs="Guttman Keren"/>
          <w:sz w:val="26"/>
          <w:szCs w:val="26"/>
          <w:rtl/>
        </w:rPr>
        <w:t>שלישית, יש להתייחס לכל התחלה של מקרה שכזה במלוא הרצינות משום שבשני הניסויים שהוצגו בהרצאה ניתן לראות כי התחלה מאקט קטן והסלמה הדרגתית עלולים להביא למצב קיצוני ומסוכן</w:t>
      </w:r>
      <w:r w:rsidRPr="00B91DB2">
        <w:rPr>
          <w:rFonts w:cs="Guttman Keren" w:hint="cs"/>
          <w:sz w:val="26"/>
          <w:szCs w:val="26"/>
          <w:rtl/>
        </w:rPr>
        <w:t>.</w:t>
      </w:r>
      <w:r w:rsidRPr="00B91DB2">
        <w:rPr>
          <w:rFonts w:cs="Guttman Keren"/>
          <w:sz w:val="26"/>
          <w:szCs w:val="26"/>
        </w:rPr>
        <w:t xml:space="preserve"> </w:t>
      </w:r>
    </w:p>
    <w:p w:rsidR="00CE0AF6" w:rsidRPr="00B91DB2" w:rsidRDefault="00CE0AF6" w:rsidP="00CE0AF6">
      <w:pPr>
        <w:spacing w:line="360" w:lineRule="auto"/>
        <w:rPr>
          <w:rFonts w:cs="Guttman Keren" w:hint="cs"/>
          <w:sz w:val="26"/>
          <w:szCs w:val="26"/>
          <w:rtl/>
        </w:rPr>
      </w:pPr>
      <w:r w:rsidRPr="00B91DB2">
        <w:rPr>
          <w:rFonts w:cs="Guttman Keren"/>
          <w:sz w:val="26"/>
          <w:szCs w:val="26"/>
          <w:rtl/>
        </w:rPr>
        <w:t>אבל את הסעיף הרביעי, אני מרגיש שכתבת גם על עצמך</w:t>
      </w:r>
      <w:r w:rsidRPr="00B91DB2">
        <w:rPr>
          <w:rFonts w:cs="Guttman Keren"/>
          <w:sz w:val="26"/>
          <w:szCs w:val="26"/>
        </w:rPr>
        <w:t xml:space="preserve">: </w:t>
      </w:r>
    </w:p>
    <w:p w:rsidR="002C25F9" w:rsidRPr="00B91DB2" w:rsidRDefault="00CE0AF6" w:rsidP="00CE0AF6">
      <w:pPr>
        <w:spacing w:line="360" w:lineRule="auto"/>
        <w:rPr>
          <w:rFonts w:cs="Guttman Keren" w:hint="cs"/>
          <w:sz w:val="26"/>
          <w:szCs w:val="26"/>
          <w:rtl/>
        </w:rPr>
      </w:pPr>
      <w:r w:rsidRPr="00B91DB2">
        <w:rPr>
          <w:rFonts w:cs="Guttman Keren"/>
          <w:sz w:val="26"/>
          <w:szCs w:val="26"/>
          <w:rtl/>
        </w:rPr>
        <w:t xml:space="preserve">רביעית, יש לחנך ולהנחיל את דמות הגיבור כפי שמציג אותה </w:t>
      </w:r>
      <w:proofErr w:type="spellStart"/>
      <w:r w:rsidRPr="00B91DB2">
        <w:rPr>
          <w:rFonts w:cs="Guttman Keren"/>
          <w:sz w:val="26"/>
          <w:szCs w:val="26"/>
          <w:rtl/>
        </w:rPr>
        <w:t>זימברדו</w:t>
      </w:r>
      <w:proofErr w:type="spellEnd"/>
      <w:r w:rsidRPr="00B91DB2">
        <w:rPr>
          <w:rFonts w:cs="Guttman Keren"/>
          <w:sz w:val="26"/>
          <w:szCs w:val="26"/>
          <w:rtl/>
        </w:rPr>
        <w:t>; אדם רגיל שלא צריך להקדיש את כל חייו למען ה'טוב', אך בסיטואציות מסוימות הוא יעשה את הדבר המוסרי ביותר כאשר כל השאר לא יעזו, לא יוכלו, או לא ירצו לעשותו</w:t>
      </w:r>
      <w:r w:rsidRPr="00B91DB2">
        <w:rPr>
          <w:rFonts w:cs="Guttman Keren"/>
          <w:sz w:val="26"/>
          <w:szCs w:val="26"/>
        </w:rPr>
        <w:t xml:space="preserve">. </w:t>
      </w:r>
    </w:p>
    <w:p w:rsidR="002C25F9" w:rsidRPr="00B91DB2" w:rsidRDefault="00CE0AF6" w:rsidP="002C25F9">
      <w:pPr>
        <w:spacing w:line="360" w:lineRule="auto"/>
        <w:rPr>
          <w:rFonts w:cs="Guttman Keren" w:hint="cs"/>
          <w:sz w:val="26"/>
          <w:szCs w:val="26"/>
          <w:rtl/>
        </w:rPr>
      </w:pPr>
      <w:r w:rsidRPr="00B91DB2">
        <w:rPr>
          <w:rFonts w:cs="Guttman Keren"/>
          <w:sz w:val="26"/>
          <w:szCs w:val="26"/>
          <w:rtl/>
        </w:rPr>
        <w:t>עד כאן מה שכתבת, שירה, ועכשיו סלחי לי, עליי לפנות גם לאלו שבאו להיפרד ממך</w:t>
      </w:r>
      <w:r w:rsidRPr="00B91DB2">
        <w:rPr>
          <w:rFonts w:cs="Guttman Keren"/>
          <w:sz w:val="26"/>
          <w:szCs w:val="26"/>
        </w:rPr>
        <w:t xml:space="preserve">: </w:t>
      </w:r>
      <w:r w:rsidRPr="00B91DB2">
        <w:rPr>
          <w:rFonts w:cs="Guttman Keren"/>
          <w:sz w:val="26"/>
          <w:szCs w:val="26"/>
          <w:rtl/>
        </w:rPr>
        <w:t>התלמידים שלנו לא תמימים, הם יודעים שיש מפלצות בעולם והם יודעים איך להילחם בהן. שירה הייתה מהלוחמים בהן, היא הייתה דמות הגיבור שלא מהססת להתערב למען החלש בשם הצדק. בבגרות וברצינות שלה, ידעה תמיד גם מה נכון ומה לא נכון, ולא היססה לעמוד על דעתה ולהגן על ערכיה. ברור לי שהיא אמרה לעצמה</w:t>
      </w:r>
      <w:r w:rsidR="002C25F9" w:rsidRPr="00B91DB2">
        <w:rPr>
          <w:rFonts w:cs="Guttman Keren" w:hint="cs"/>
          <w:sz w:val="26"/>
          <w:szCs w:val="26"/>
          <w:rtl/>
        </w:rPr>
        <w:t>,</w:t>
      </w:r>
      <w:r w:rsidRPr="00B91DB2">
        <w:rPr>
          <w:rFonts w:cs="Guttman Keren"/>
          <w:sz w:val="26"/>
          <w:szCs w:val="26"/>
        </w:rPr>
        <w:t xml:space="preserve"> </w:t>
      </w:r>
      <w:r w:rsidRPr="00B91DB2">
        <w:rPr>
          <w:rFonts w:cs="Guttman Keren"/>
          <w:sz w:val="26"/>
          <w:szCs w:val="26"/>
          <w:rtl/>
        </w:rPr>
        <w:t>ערב היציאה למצעד הגאווה: "הי, יש פה אי-צדק, ואני צריכה ללכת לשם ולהפגין נגדו</w:t>
      </w:r>
      <w:r w:rsidR="002C25F9" w:rsidRPr="00B91DB2">
        <w:rPr>
          <w:rFonts w:cs="Guttman Keren" w:hint="cs"/>
          <w:sz w:val="26"/>
          <w:szCs w:val="26"/>
          <w:rtl/>
        </w:rPr>
        <w:t>!"</w:t>
      </w:r>
      <w:r w:rsidRPr="00B91DB2">
        <w:rPr>
          <w:rFonts w:cs="Guttman Keren"/>
          <w:sz w:val="26"/>
          <w:szCs w:val="26"/>
        </w:rPr>
        <w:t xml:space="preserve"> </w:t>
      </w:r>
      <w:r w:rsidR="002C25F9" w:rsidRPr="00B91DB2">
        <w:rPr>
          <w:rFonts w:cs="Guttman Keren" w:hint="cs"/>
          <w:sz w:val="26"/>
          <w:szCs w:val="26"/>
          <w:rtl/>
        </w:rPr>
        <w:t xml:space="preserve"> </w:t>
      </w:r>
      <w:r w:rsidRPr="00B91DB2">
        <w:rPr>
          <w:rFonts w:cs="Guttman Keren"/>
          <w:sz w:val="26"/>
          <w:szCs w:val="26"/>
          <w:rtl/>
        </w:rPr>
        <w:t>והיא עשתה את זה כמו שנערות בנות 16 וחצי עושות את זה – בלי לפקפק, ובלי שמץ של ציניות</w:t>
      </w:r>
      <w:r w:rsidR="002C25F9" w:rsidRPr="00B91DB2">
        <w:rPr>
          <w:rFonts w:cs="Guttman Keren" w:hint="cs"/>
          <w:sz w:val="26"/>
          <w:szCs w:val="26"/>
          <w:rtl/>
        </w:rPr>
        <w:t xml:space="preserve">. </w:t>
      </w:r>
    </w:p>
    <w:p w:rsidR="002C25F9" w:rsidRPr="00B91DB2" w:rsidRDefault="00CE0AF6" w:rsidP="002C25F9">
      <w:pPr>
        <w:spacing w:line="360" w:lineRule="auto"/>
        <w:rPr>
          <w:rFonts w:cs="Guttman Keren"/>
          <w:sz w:val="26"/>
          <w:szCs w:val="26"/>
        </w:rPr>
      </w:pPr>
      <w:r w:rsidRPr="00B91DB2">
        <w:rPr>
          <w:rFonts w:cs="Guttman Keren"/>
          <w:sz w:val="26"/>
          <w:szCs w:val="26"/>
          <w:rtl/>
        </w:rPr>
        <w:lastRenderedPageBreak/>
        <w:t>היא עשתה את זה ועוד הרבה דברים אחרים, כשהיא רואה לנגד עיניה את הצדק ואת החברה הישראלית הצודקת שהיא הייתה כל כך יכולה לעזור לנו לבנות כאן. היא עשתה את זה עם אותה אש נעורים פנימית, בלתי נדלית שהניעה את הנערות הצעירות של העלייה השנייה, את הנערות שהתגייסו לפלמ"ח ואלו שיצאו לאירופה לבלי שוב</w:t>
      </w:r>
      <w:r w:rsidRPr="00B91DB2">
        <w:rPr>
          <w:rFonts w:cs="Guttman Keren"/>
          <w:sz w:val="26"/>
          <w:szCs w:val="26"/>
        </w:rPr>
        <w:t xml:space="preserve">. </w:t>
      </w:r>
      <w:r w:rsidR="002C25F9" w:rsidRPr="00B91DB2">
        <w:rPr>
          <w:rFonts w:cs="Guttman Keren" w:hint="cs"/>
          <w:sz w:val="26"/>
          <w:szCs w:val="26"/>
          <w:rtl/>
        </w:rPr>
        <w:t xml:space="preserve"> </w:t>
      </w:r>
      <w:r w:rsidRPr="00B91DB2">
        <w:rPr>
          <w:rFonts w:cs="Guttman Keren"/>
          <w:sz w:val="26"/>
          <w:szCs w:val="26"/>
          <w:rtl/>
        </w:rPr>
        <w:t>זאת אותה אש נעורים שמצילה פעם אחר פעם את כבודו של העם הזה, ואנחנו המורים צריכים להשגיח עליה בזהירות שלא ת כ ב ה</w:t>
      </w:r>
      <w:r w:rsidR="002C25F9" w:rsidRPr="00B91DB2">
        <w:rPr>
          <w:rFonts w:cs="Guttman Keren" w:hint="cs"/>
          <w:sz w:val="26"/>
          <w:szCs w:val="26"/>
          <w:rtl/>
        </w:rPr>
        <w:t>.</w:t>
      </w:r>
      <w:r w:rsidRPr="00B91DB2">
        <w:rPr>
          <w:rFonts w:cs="Guttman Keren"/>
          <w:sz w:val="26"/>
          <w:szCs w:val="26"/>
        </w:rPr>
        <w:t xml:space="preserve"> </w:t>
      </w:r>
    </w:p>
    <w:p w:rsidR="002C25F9" w:rsidRPr="00B91DB2" w:rsidRDefault="00CE0AF6" w:rsidP="002C25F9">
      <w:pPr>
        <w:spacing w:line="360" w:lineRule="auto"/>
        <w:rPr>
          <w:rFonts w:cs="Guttman Keren"/>
          <w:sz w:val="26"/>
          <w:szCs w:val="26"/>
        </w:rPr>
      </w:pPr>
      <w:r w:rsidRPr="00B91DB2">
        <w:rPr>
          <w:rFonts w:cs="Guttman Keren"/>
          <w:sz w:val="26"/>
          <w:szCs w:val="26"/>
          <w:rtl/>
        </w:rPr>
        <w:t xml:space="preserve">כמחנך, עמדתי משתאה מולך שירה. את עוררת בי כל כך הרבה השראה, ואת תמשיכי לעורר אותה עד סוף ימיי. את מבקשת מאתנו בתרגיל שהגשת "לחנך ולהנחיל את דמות הגיבור... אדם רגיל שלא צריך להקדיש את כל חייו למען 'הטוב' אך בסיטואציות מסוימות הוא יעשה את הדבר המוסרי ביותר כאשר כל השאר לא יעזו, לא יוכלו, או לא ירצו לעשותו." היה ברור לך שבמקום שאין אנשים, עלייך להיות האדם הנכון. ואת היית גיבורה שדווקא כן מקדישה את חייה למען 'הטוב' ובנוסף, הקדשת </w:t>
      </w:r>
      <w:r w:rsidR="002C25F9" w:rsidRPr="00B91DB2">
        <w:rPr>
          <w:rFonts w:cs="Guttman Keren"/>
          <w:sz w:val="26"/>
          <w:szCs w:val="26"/>
          <w:rtl/>
        </w:rPr>
        <w:t>לטוב גם את מות</w:t>
      </w:r>
      <w:r w:rsidR="002C25F9" w:rsidRPr="00B91DB2">
        <w:rPr>
          <w:rFonts w:cs="Guttman Keren" w:hint="cs"/>
          <w:sz w:val="26"/>
          <w:szCs w:val="26"/>
          <w:rtl/>
        </w:rPr>
        <w:t>ך.</w:t>
      </w:r>
      <w:r w:rsidRPr="00B91DB2">
        <w:rPr>
          <w:rFonts w:cs="Guttman Keren"/>
          <w:sz w:val="26"/>
          <w:szCs w:val="26"/>
        </w:rPr>
        <w:t xml:space="preserve"> </w:t>
      </w:r>
    </w:p>
    <w:p w:rsidR="002C25F9" w:rsidRPr="00B91DB2" w:rsidRDefault="00CE0AF6" w:rsidP="002C25F9">
      <w:pPr>
        <w:spacing w:line="360" w:lineRule="auto"/>
        <w:rPr>
          <w:rFonts w:cs="Guttman Keren"/>
          <w:sz w:val="26"/>
          <w:szCs w:val="26"/>
        </w:rPr>
      </w:pPr>
      <w:r w:rsidRPr="00B91DB2">
        <w:rPr>
          <w:rFonts w:cs="Guttman Keren"/>
          <w:sz w:val="26"/>
          <w:szCs w:val="26"/>
          <w:rtl/>
        </w:rPr>
        <w:t>הסכין ניצחה אותך בקרב הזה, אבל הרוע לא ניצח. אני מבטיח לך, אני נשבע</w:t>
      </w:r>
      <w:r w:rsidR="002C25F9" w:rsidRPr="00B91DB2">
        <w:rPr>
          <w:rFonts w:cs="Guttman Keren" w:hint="cs"/>
          <w:sz w:val="26"/>
          <w:szCs w:val="26"/>
          <w:rtl/>
        </w:rPr>
        <w:t xml:space="preserve">: </w:t>
      </w:r>
      <w:r w:rsidRPr="00B91DB2">
        <w:rPr>
          <w:rFonts w:cs="Guttman Keren"/>
          <w:sz w:val="26"/>
          <w:szCs w:val="26"/>
          <w:rtl/>
        </w:rPr>
        <w:t>הרוע לא ניצח ולא ינצח והלוואי והיית רואה את הרוב השפוי, הצודק, הציוני ואוהב האדם שהתכנס כאן ובמקומות בכל רחבי הארץ בשם המלחמה הקדושה ברוע. אני גם יודע, שאם היית שומעת את קולות הייאוש שמפעפעים כמו ארס בימים האחרונים</w:t>
      </w:r>
      <w:r w:rsidRPr="00B91DB2">
        <w:rPr>
          <w:rFonts w:cs="Guttman Keren"/>
          <w:sz w:val="26"/>
          <w:szCs w:val="26"/>
        </w:rPr>
        <w:t xml:space="preserve">, </w:t>
      </w:r>
      <w:r w:rsidRPr="00B91DB2">
        <w:rPr>
          <w:rFonts w:cs="Guttman Keren"/>
          <w:sz w:val="26"/>
          <w:szCs w:val="26"/>
          <w:rtl/>
        </w:rPr>
        <w:t xml:space="preserve">היית, כמו שאני מכיר אותך, מושכת כתף ומחייכת, ואומרת מעין: "נו, טוב, בסדר, אבל אי אפשר באמת להמשיך ככה. לבכות כל הזמן." היית מזכירה לנו שמהייאוש לא צומח </w:t>
      </w:r>
      <w:r w:rsidR="002C25F9" w:rsidRPr="00B91DB2">
        <w:rPr>
          <w:rFonts w:cs="Guttman Keren"/>
          <w:sz w:val="26"/>
          <w:szCs w:val="26"/>
          <w:rtl/>
        </w:rPr>
        <w:t>שום דב</w:t>
      </w:r>
      <w:r w:rsidR="002C25F9" w:rsidRPr="00B91DB2">
        <w:rPr>
          <w:rFonts w:cs="Guttman Keren" w:hint="cs"/>
          <w:sz w:val="26"/>
          <w:szCs w:val="26"/>
          <w:rtl/>
        </w:rPr>
        <w:t xml:space="preserve">ר. </w:t>
      </w:r>
      <w:r w:rsidRPr="00B91DB2">
        <w:rPr>
          <w:rFonts w:cs="Guttman Keren"/>
          <w:sz w:val="26"/>
          <w:szCs w:val="26"/>
        </w:rPr>
        <w:t xml:space="preserve"> </w:t>
      </w:r>
    </w:p>
    <w:p w:rsidR="002C25F9" w:rsidRPr="00B91DB2" w:rsidRDefault="00CE0AF6" w:rsidP="002C25F9">
      <w:pPr>
        <w:spacing w:line="360" w:lineRule="auto"/>
        <w:rPr>
          <w:rFonts w:cs="Guttman Keren"/>
          <w:sz w:val="26"/>
          <w:szCs w:val="26"/>
        </w:rPr>
      </w:pPr>
      <w:r w:rsidRPr="00B91DB2">
        <w:rPr>
          <w:rFonts w:cs="Guttman Keren"/>
          <w:sz w:val="26"/>
          <w:szCs w:val="26"/>
          <w:rtl/>
        </w:rPr>
        <w:t xml:space="preserve">אנחנו מתחייבים לא להיכנע לא לרוע ולא לייאוש שהוא מקור כוחו. נזכור להיות גיבורים עכשיו ובימים האחרים. אנחנו נשבעים להגן על תלמידינו, ילדינו וחברינו מפני אלו שמנסים לצוד אותם בגלל שונותם. ואומרים לאלו שבארון או מחוצה לו – אינכם </w:t>
      </w:r>
      <w:r w:rsidR="002C25F9" w:rsidRPr="00B91DB2">
        <w:rPr>
          <w:rFonts w:cs="Guttman Keren"/>
          <w:sz w:val="26"/>
          <w:szCs w:val="26"/>
          <w:rtl/>
        </w:rPr>
        <w:t>לב</w:t>
      </w:r>
      <w:r w:rsidR="002C25F9" w:rsidRPr="00B91DB2">
        <w:rPr>
          <w:rFonts w:cs="Guttman Keren" w:hint="cs"/>
          <w:sz w:val="26"/>
          <w:szCs w:val="26"/>
          <w:rtl/>
        </w:rPr>
        <w:t xml:space="preserve">ד. </w:t>
      </w:r>
      <w:r w:rsidRPr="00B91DB2">
        <w:rPr>
          <w:rFonts w:cs="Guttman Keren"/>
          <w:sz w:val="26"/>
          <w:szCs w:val="26"/>
        </w:rPr>
        <w:t xml:space="preserve"> </w:t>
      </w:r>
    </w:p>
    <w:p w:rsidR="00B91DB2" w:rsidRPr="00B91DB2" w:rsidRDefault="00CE0AF6" w:rsidP="002C25F9">
      <w:pPr>
        <w:spacing w:line="360" w:lineRule="auto"/>
        <w:rPr>
          <w:rFonts w:cs="Guttman Keren"/>
          <w:sz w:val="26"/>
          <w:szCs w:val="26"/>
        </w:rPr>
      </w:pPr>
      <w:r w:rsidRPr="00B91DB2">
        <w:rPr>
          <w:rFonts w:cs="Guttman Keren"/>
          <w:sz w:val="26"/>
          <w:szCs w:val="26"/>
          <w:rtl/>
        </w:rPr>
        <w:lastRenderedPageBreak/>
        <w:t>אנו המורים, נחזור לכיתות, למסדרונות, למגרשי הספורט ונמשיך במאבקנו להילחם בשנאה. אך בתי הספר, אינם רק מבצרים חתומים שחומותיהם אמורות לגונן על ילדינו. בתי הספר הם הבסיסים ומסלולי ההמראה שמהם יצאו מנהיגי העתיד. אם נשכיל לגדל דור שמכבד את הזולת ומבין את השונה, לא יוכלו הבורות והשנאה לזקוף את ראשן</w:t>
      </w:r>
      <w:r w:rsidR="00B91DB2" w:rsidRPr="00B91DB2">
        <w:rPr>
          <w:rFonts w:cs="Guttman Keren" w:hint="cs"/>
          <w:sz w:val="26"/>
          <w:szCs w:val="26"/>
          <w:rtl/>
        </w:rPr>
        <w:t xml:space="preserve">. </w:t>
      </w:r>
      <w:r w:rsidRPr="00B91DB2">
        <w:rPr>
          <w:rFonts w:cs="Guttman Keren"/>
          <w:sz w:val="26"/>
          <w:szCs w:val="26"/>
        </w:rPr>
        <w:t xml:space="preserve"> </w:t>
      </w:r>
    </w:p>
    <w:p w:rsidR="00B91DB2" w:rsidRPr="00B91DB2" w:rsidRDefault="00CE0AF6" w:rsidP="00B91DB2">
      <w:pPr>
        <w:spacing w:line="360" w:lineRule="auto"/>
        <w:rPr>
          <w:rFonts w:cs="Guttman Keren"/>
          <w:sz w:val="26"/>
          <w:szCs w:val="26"/>
        </w:rPr>
      </w:pPr>
      <w:r w:rsidRPr="00B91DB2">
        <w:rPr>
          <w:rFonts w:cs="Guttman Keren"/>
          <w:sz w:val="26"/>
          <w:szCs w:val="26"/>
          <w:rtl/>
        </w:rPr>
        <w:t xml:space="preserve">לבסוף, יש </w:t>
      </w:r>
      <w:r w:rsidR="00B91DB2" w:rsidRPr="00B91DB2">
        <w:rPr>
          <w:rFonts w:cs="Guttman Keren" w:hint="cs"/>
          <w:sz w:val="26"/>
          <w:szCs w:val="26"/>
          <w:rtl/>
        </w:rPr>
        <w:t xml:space="preserve">גם </w:t>
      </w:r>
      <w:r w:rsidRPr="00B91DB2">
        <w:rPr>
          <w:rFonts w:cs="Guttman Keren"/>
          <w:sz w:val="26"/>
          <w:szCs w:val="26"/>
          <w:rtl/>
        </w:rPr>
        <w:t>בנו, המורים ואלו שהכירו אותך, את המחויבות לספר לתומר, אלה ועדי על אחותם הגדולה, שזכינו להכיר, על שירה, על מה שהספיקה לעשות ועל מה שרצתה לעשות ולא הספיקה</w:t>
      </w:r>
      <w:r w:rsidRPr="00B91DB2">
        <w:rPr>
          <w:rFonts w:cs="Guttman Keren"/>
          <w:sz w:val="26"/>
          <w:szCs w:val="26"/>
        </w:rPr>
        <w:t xml:space="preserve">. </w:t>
      </w:r>
      <w:r w:rsidRPr="00B91DB2">
        <w:rPr>
          <w:rFonts w:cs="Guttman Keren"/>
          <w:sz w:val="26"/>
          <w:szCs w:val="26"/>
          <w:rtl/>
        </w:rPr>
        <w:t>בשם כיתה י' 1, מחזור ע"ט, ובשם בית הספר התיכון שליד האוניברסיטה, אני מודה לכם, אורי ּומיקה, שבירכתם אותנו בחב רה מופלאה כזו לדרך, ולו גם לזמן כל כך קצר. אתם הענקתם לנו את הזמן עם שירה, ובתמורה נהיה תמיד לצדכם באשר תלכו</w:t>
      </w:r>
      <w:r w:rsidR="00B91DB2" w:rsidRPr="00B91DB2">
        <w:rPr>
          <w:rFonts w:cs="Guttman Keren" w:hint="cs"/>
          <w:sz w:val="26"/>
          <w:szCs w:val="26"/>
          <w:rtl/>
        </w:rPr>
        <w:t>.</w:t>
      </w:r>
      <w:r w:rsidRPr="00B91DB2">
        <w:rPr>
          <w:rFonts w:cs="Guttman Keren"/>
          <w:sz w:val="26"/>
          <w:szCs w:val="26"/>
        </w:rPr>
        <w:t xml:space="preserve"> </w:t>
      </w:r>
    </w:p>
    <w:p w:rsidR="00220F76" w:rsidRPr="00B91DB2" w:rsidRDefault="00B91DB2" w:rsidP="00B91DB2">
      <w:pPr>
        <w:spacing w:line="360" w:lineRule="auto"/>
        <w:rPr>
          <w:rFonts w:cs="Guttman Keren"/>
          <w:sz w:val="26"/>
          <w:szCs w:val="26"/>
        </w:rPr>
      </w:pPr>
      <w:r w:rsidRPr="00B91DB2">
        <w:rPr>
          <w:rFonts w:cs="Guttman Keren"/>
          <w:sz w:val="26"/>
          <w:szCs w:val="26"/>
          <w:rtl/>
        </w:rPr>
        <w:t xml:space="preserve">תודה </w:t>
      </w:r>
      <w:proofErr w:type="spellStart"/>
      <w:r w:rsidRPr="00B91DB2">
        <w:rPr>
          <w:rFonts w:cs="Guttman Keren"/>
          <w:sz w:val="26"/>
          <w:szCs w:val="26"/>
          <w:rtl/>
        </w:rPr>
        <w:t>ותחי</w:t>
      </w:r>
      <w:proofErr w:type="spellEnd"/>
      <w:r w:rsidR="00CE0AF6" w:rsidRPr="00B91DB2">
        <w:rPr>
          <w:rFonts w:cs="Guttman Keren"/>
          <w:sz w:val="26"/>
          <w:szCs w:val="26"/>
          <w:rtl/>
        </w:rPr>
        <w:t xml:space="preserve"> מדינת ישראל</w:t>
      </w:r>
      <w:r w:rsidR="00CE0AF6" w:rsidRPr="00B91DB2">
        <w:rPr>
          <w:rFonts w:cs="Guttman Keren"/>
          <w:sz w:val="26"/>
          <w:szCs w:val="26"/>
        </w:rPr>
        <w:t>.</w:t>
      </w:r>
    </w:p>
    <w:sectPr w:rsidR="00220F76" w:rsidRPr="00B91DB2" w:rsidSect="00CB77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ttman Kere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AF6"/>
    <w:rsid w:val="00220F76"/>
    <w:rsid w:val="002C25F9"/>
    <w:rsid w:val="00B91DB2"/>
    <w:rsid w:val="00CB77AE"/>
    <w:rsid w:val="00CE0A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850</Words>
  <Characters>4253</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2015-08-05T12:38:00Z</dcterms:created>
  <dcterms:modified xsi:type="dcterms:W3CDTF">2015-08-05T13:04:00Z</dcterms:modified>
</cp:coreProperties>
</file>